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B9" w:rsidRPr="00DC0E13" w:rsidRDefault="007A21B9" w:rsidP="007A21B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7A21B9" w:rsidRPr="00DC0E13" w:rsidRDefault="007A21B9" w:rsidP="007A21B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7A21B9" w:rsidRPr="00DC0E13" w:rsidRDefault="007A21B9" w:rsidP="007A21B9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7A21B9" w:rsidRPr="00DC0E13" w:rsidRDefault="002F2C06" w:rsidP="007A21B9">
      <w:pPr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7A21B9" w:rsidRPr="00DC0E13">
        <w:rPr>
          <w:rFonts w:asciiTheme="minorHAnsi" w:hAnsiTheme="minorHAnsi"/>
          <w:sz w:val="28"/>
          <w:szCs w:val="28"/>
        </w:rPr>
        <w:t>:00 P.M.</w:t>
      </w:r>
    </w:p>
    <w:p w:rsidR="007A21B9" w:rsidRPr="00DC0E13" w:rsidRDefault="007A21B9" w:rsidP="007A21B9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MINUTES OF </w:t>
      </w:r>
      <w:r w:rsidR="00653521">
        <w:rPr>
          <w:rFonts w:asciiTheme="minorHAnsi" w:hAnsiTheme="minorHAnsi"/>
          <w:sz w:val="28"/>
          <w:szCs w:val="28"/>
        </w:rPr>
        <w:t>FEBRUARY 10, 2020</w:t>
      </w:r>
    </w:p>
    <w:p w:rsidR="007A21B9" w:rsidRPr="003B715F" w:rsidRDefault="007A21B9" w:rsidP="007A21B9">
      <w:pPr>
        <w:ind w:left="1440" w:hanging="2160"/>
        <w:jc w:val="both"/>
        <w:rPr>
          <w:rFonts w:asciiTheme="minorHAnsi" w:hAnsiTheme="minorHAnsi"/>
        </w:rPr>
      </w:pPr>
    </w:p>
    <w:p w:rsidR="007A21B9" w:rsidRPr="00DC0E13" w:rsidRDefault="007A21B9" w:rsidP="007A21B9">
      <w:pPr>
        <w:ind w:left="-600" w:hanging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Ma</w:t>
      </w:r>
      <w:r w:rsidR="008725BC">
        <w:rPr>
          <w:rFonts w:asciiTheme="minorHAnsi" w:hAnsiTheme="minorHAnsi"/>
          <w:sz w:val="22"/>
          <w:szCs w:val="22"/>
        </w:rPr>
        <w:t>rk Thibodeau, Eileen Sauvageau</w:t>
      </w:r>
      <w:r w:rsidR="00D158E0">
        <w:rPr>
          <w:rFonts w:asciiTheme="minorHAnsi" w:hAnsiTheme="minorHAnsi"/>
          <w:sz w:val="22"/>
          <w:szCs w:val="22"/>
        </w:rPr>
        <w:t>, Joe Kurland</w:t>
      </w:r>
    </w:p>
    <w:p w:rsidR="007A21B9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Others Present</w:t>
      </w:r>
      <w:r w:rsidRPr="00DC0E13">
        <w:rPr>
          <w:rFonts w:asciiTheme="minorHAnsi" w:hAnsiTheme="minorHAnsi"/>
          <w:sz w:val="22"/>
          <w:szCs w:val="22"/>
        </w:rPr>
        <w:tab/>
      </w:r>
      <w:r w:rsidR="00D10751">
        <w:rPr>
          <w:rFonts w:asciiTheme="minorHAnsi" w:hAnsiTheme="minorHAnsi"/>
          <w:sz w:val="22"/>
          <w:szCs w:val="22"/>
        </w:rPr>
        <w:t xml:space="preserve">Dennis </w:t>
      </w:r>
      <w:proofErr w:type="spellStart"/>
      <w:r w:rsidR="00D10751">
        <w:rPr>
          <w:rFonts w:asciiTheme="minorHAnsi" w:hAnsiTheme="minorHAnsi"/>
          <w:sz w:val="22"/>
          <w:szCs w:val="22"/>
        </w:rPr>
        <w:t>DeP</w:t>
      </w:r>
      <w:r w:rsidR="00653521" w:rsidRPr="00653521">
        <w:rPr>
          <w:rFonts w:asciiTheme="minorHAnsi" w:hAnsiTheme="minorHAnsi"/>
          <w:sz w:val="22"/>
          <w:szCs w:val="22"/>
        </w:rPr>
        <w:t>aolo</w:t>
      </w:r>
      <w:proofErr w:type="spellEnd"/>
      <w:r w:rsidR="00653521" w:rsidRPr="00653521">
        <w:rPr>
          <w:rFonts w:asciiTheme="minorHAnsi" w:hAnsiTheme="minorHAnsi"/>
          <w:sz w:val="22"/>
          <w:szCs w:val="22"/>
        </w:rPr>
        <w:t xml:space="preserve">, Dominic </w:t>
      </w:r>
      <w:proofErr w:type="spellStart"/>
      <w:r w:rsidR="00653521" w:rsidRPr="00653521">
        <w:rPr>
          <w:rFonts w:asciiTheme="minorHAnsi" w:hAnsiTheme="minorHAnsi"/>
          <w:sz w:val="22"/>
          <w:szCs w:val="22"/>
        </w:rPr>
        <w:t>Shelzi</w:t>
      </w:r>
      <w:proofErr w:type="spellEnd"/>
      <w:r w:rsidR="00653521" w:rsidRPr="00653521">
        <w:rPr>
          <w:rFonts w:asciiTheme="minorHAnsi" w:hAnsiTheme="minorHAnsi"/>
          <w:sz w:val="22"/>
          <w:szCs w:val="22"/>
        </w:rPr>
        <w:t xml:space="preserve">, Julianne </w:t>
      </w:r>
      <w:proofErr w:type="spellStart"/>
      <w:r w:rsidR="00653521" w:rsidRPr="00653521">
        <w:rPr>
          <w:rFonts w:asciiTheme="minorHAnsi" w:hAnsiTheme="minorHAnsi"/>
          <w:sz w:val="22"/>
          <w:szCs w:val="22"/>
        </w:rPr>
        <w:t>Shelzi</w:t>
      </w:r>
      <w:proofErr w:type="spellEnd"/>
      <w:r w:rsidR="00653521" w:rsidRPr="00653521">
        <w:rPr>
          <w:rFonts w:asciiTheme="minorHAnsi" w:hAnsiTheme="minorHAnsi"/>
          <w:sz w:val="22"/>
          <w:szCs w:val="22"/>
        </w:rPr>
        <w:t xml:space="preserve">, Peter P. </w:t>
      </w:r>
      <w:proofErr w:type="spellStart"/>
      <w:r w:rsidR="00653521" w:rsidRPr="00653521">
        <w:rPr>
          <w:rFonts w:asciiTheme="minorHAnsi" w:hAnsiTheme="minorHAnsi"/>
          <w:sz w:val="22"/>
          <w:szCs w:val="22"/>
        </w:rPr>
        <w:t>Shelzi</w:t>
      </w:r>
      <w:proofErr w:type="spellEnd"/>
      <w:r w:rsidR="00653521" w:rsidRPr="00653521">
        <w:rPr>
          <w:rFonts w:asciiTheme="minorHAnsi" w:hAnsiTheme="minorHAnsi"/>
          <w:sz w:val="22"/>
          <w:szCs w:val="22"/>
        </w:rPr>
        <w:t xml:space="preserve">, Sr., Joseph </w:t>
      </w:r>
      <w:proofErr w:type="spellStart"/>
      <w:r w:rsidR="00653521" w:rsidRPr="00653521">
        <w:rPr>
          <w:rFonts w:asciiTheme="minorHAnsi" w:hAnsiTheme="minorHAnsi"/>
          <w:sz w:val="22"/>
          <w:szCs w:val="22"/>
        </w:rPr>
        <w:t>Shelzi</w:t>
      </w:r>
      <w:proofErr w:type="spellEnd"/>
      <w:r w:rsidR="00653521">
        <w:rPr>
          <w:rFonts w:asciiTheme="minorHAnsi" w:hAnsiTheme="minorHAnsi"/>
        </w:rPr>
        <w:t xml:space="preserve">, </w:t>
      </w:r>
      <w:r w:rsidR="002F2C06">
        <w:rPr>
          <w:rFonts w:asciiTheme="minorHAnsi" w:hAnsiTheme="minorHAnsi"/>
          <w:sz w:val="22"/>
          <w:szCs w:val="22"/>
        </w:rPr>
        <w:t>Betsy Shuipis, Administrative Assistant</w:t>
      </w:r>
      <w:r w:rsidR="00653521">
        <w:rPr>
          <w:rFonts w:asciiTheme="minorHAnsi" w:hAnsiTheme="minorHAnsi"/>
          <w:sz w:val="22"/>
          <w:szCs w:val="22"/>
        </w:rPr>
        <w:t>, Kevin Fox, Town Coordinator</w:t>
      </w: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Meeting was called to order by Eileen Sauvageau,</w:t>
      </w:r>
      <w:r w:rsidR="002F2C06">
        <w:rPr>
          <w:rFonts w:asciiTheme="minorHAnsi" w:hAnsiTheme="minorHAnsi"/>
          <w:sz w:val="22"/>
          <w:szCs w:val="22"/>
        </w:rPr>
        <w:t xml:space="preserve"> Chair, at 6</w:t>
      </w:r>
      <w:r w:rsidRPr="00DC0E13">
        <w:rPr>
          <w:rFonts w:asciiTheme="minorHAnsi" w:hAnsiTheme="minorHAnsi"/>
          <w:sz w:val="22"/>
          <w:szCs w:val="22"/>
        </w:rPr>
        <w:t xml:space="preserve"> p.m.</w:t>
      </w:r>
    </w:p>
    <w:p w:rsidR="002F2C06" w:rsidRDefault="002F2C06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7A21B9" w:rsidRDefault="002F2C06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Appointments</w:t>
      </w:r>
      <w:r>
        <w:rPr>
          <w:rFonts w:asciiTheme="minorHAnsi" w:hAnsiTheme="minorHAnsi"/>
          <w:b/>
          <w:sz w:val="22"/>
          <w:szCs w:val="22"/>
        </w:rPr>
        <w:tab/>
      </w:r>
      <w:r w:rsidR="00653521">
        <w:rPr>
          <w:rFonts w:asciiTheme="minorHAnsi" w:hAnsiTheme="minorHAnsi"/>
          <w:b/>
          <w:sz w:val="22"/>
          <w:szCs w:val="22"/>
        </w:rPr>
        <w:t xml:space="preserve">Nicole Costanzo, Town Counsel, </w:t>
      </w:r>
      <w:proofErr w:type="spellStart"/>
      <w:r w:rsidR="00653521">
        <w:rPr>
          <w:rFonts w:asciiTheme="minorHAnsi" w:hAnsiTheme="minorHAnsi"/>
          <w:b/>
          <w:sz w:val="22"/>
          <w:szCs w:val="22"/>
        </w:rPr>
        <w:t>KPLaw</w:t>
      </w:r>
      <w:proofErr w:type="spellEnd"/>
      <w:r w:rsidR="00653521">
        <w:rPr>
          <w:rFonts w:asciiTheme="minorHAnsi" w:hAnsiTheme="minorHAnsi"/>
          <w:b/>
          <w:sz w:val="22"/>
          <w:szCs w:val="22"/>
        </w:rPr>
        <w:t>, Review and Discussion of Host Agreement with Wellman Farms and Twisted Yield</w:t>
      </w:r>
    </w:p>
    <w:p w:rsidR="000E4BBB" w:rsidRPr="000E4BBB" w:rsidRDefault="000E4BBB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Discussion:</w:t>
      </w:r>
    </w:p>
    <w:p w:rsidR="000E4BBB" w:rsidRDefault="00C60E60" w:rsidP="000E4BB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4BBB">
        <w:rPr>
          <w:rFonts w:asciiTheme="minorHAnsi" w:hAnsiTheme="minorHAnsi"/>
          <w:sz w:val="22"/>
          <w:szCs w:val="22"/>
        </w:rPr>
        <w:t>Joe Kurland went over</w:t>
      </w:r>
      <w:r w:rsidR="002C790E" w:rsidRPr="000E4BBB">
        <w:rPr>
          <w:rFonts w:asciiTheme="minorHAnsi" w:hAnsiTheme="minorHAnsi"/>
          <w:sz w:val="22"/>
          <w:szCs w:val="22"/>
        </w:rPr>
        <w:t xml:space="preserve"> his</w:t>
      </w:r>
      <w:r w:rsidRPr="000E4BBB">
        <w:rPr>
          <w:rFonts w:asciiTheme="minorHAnsi" w:hAnsiTheme="minorHAnsi"/>
          <w:sz w:val="22"/>
          <w:szCs w:val="22"/>
        </w:rPr>
        <w:t xml:space="preserve"> </w:t>
      </w:r>
      <w:r w:rsidR="002C790E" w:rsidRPr="000E4BBB">
        <w:rPr>
          <w:rFonts w:asciiTheme="minorHAnsi" w:hAnsiTheme="minorHAnsi"/>
          <w:sz w:val="22"/>
          <w:szCs w:val="22"/>
        </w:rPr>
        <w:t xml:space="preserve">questions/edits </w:t>
      </w:r>
      <w:r w:rsidR="00D70174" w:rsidRPr="000E4BBB">
        <w:rPr>
          <w:rFonts w:asciiTheme="minorHAnsi" w:hAnsiTheme="minorHAnsi"/>
          <w:sz w:val="22"/>
          <w:szCs w:val="22"/>
        </w:rPr>
        <w:t>for</w:t>
      </w:r>
      <w:r w:rsidR="002C790E" w:rsidRPr="000E4BBB">
        <w:rPr>
          <w:rFonts w:asciiTheme="minorHAnsi" w:hAnsiTheme="minorHAnsi"/>
          <w:sz w:val="22"/>
          <w:szCs w:val="22"/>
        </w:rPr>
        <w:t xml:space="preserve"> the agreement with Nicole Costanzo. </w:t>
      </w:r>
    </w:p>
    <w:p w:rsidR="00E62FB9" w:rsidRPr="000E4BBB" w:rsidRDefault="000E4BBB" w:rsidP="000E4BB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4BBB">
        <w:rPr>
          <w:rFonts w:asciiTheme="minorHAnsi" w:hAnsiTheme="minorHAnsi"/>
          <w:sz w:val="22"/>
          <w:szCs w:val="22"/>
        </w:rPr>
        <w:t>N</w:t>
      </w:r>
      <w:r w:rsidR="002C790E" w:rsidRPr="000E4BBB">
        <w:rPr>
          <w:rFonts w:asciiTheme="minorHAnsi" w:hAnsiTheme="minorHAnsi"/>
          <w:sz w:val="22"/>
          <w:szCs w:val="22"/>
        </w:rPr>
        <w:t xml:space="preserve">icole stressed that many of the </w:t>
      </w:r>
      <w:r w:rsidR="00924135" w:rsidRPr="000E4BBB">
        <w:rPr>
          <w:rFonts w:asciiTheme="minorHAnsi" w:hAnsiTheme="minorHAnsi"/>
          <w:sz w:val="22"/>
          <w:szCs w:val="22"/>
        </w:rPr>
        <w:t>provisions added to the agreement are not required, but</w:t>
      </w:r>
      <w:r w:rsidR="00D70174" w:rsidRPr="000E4BBB">
        <w:rPr>
          <w:rFonts w:asciiTheme="minorHAnsi" w:hAnsiTheme="minorHAnsi"/>
          <w:sz w:val="22"/>
          <w:szCs w:val="22"/>
        </w:rPr>
        <w:t xml:space="preserve"> there</w:t>
      </w:r>
      <w:r w:rsidR="00924135" w:rsidRPr="000E4BBB">
        <w:rPr>
          <w:rFonts w:asciiTheme="minorHAnsi" w:hAnsiTheme="minorHAnsi"/>
          <w:sz w:val="22"/>
          <w:szCs w:val="22"/>
        </w:rPr>
        <w:t xml:space="preserve"> to provide the Select Board with some of the options other communities have felt were important. </w:t>
      </w:r>
      <w:r w:rsidR="00E62FB9" w:rsidRPr="000E4BBB">
        <w:rPr>
          <w:rFonts w:asciiTheme="minorHAnsi" w:hAnsiTheme="minorHAnsi"/>
          <w:sz w:val="22"/>
          <w:szCs w:val="22"/>
        </w:rPr>
        <w:t xml:space="preserve"> </w:t>
      </w:r>
    </w:p>
    <w:p w:rsidR="005F7F84" w:rsidRPr="000E4BBB" w:rsidRDefault="00E62FB9" w:rsidP="000E4BB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4BBB">
        <w:rPr>
          <w:rFonts w:asciiTheme="minorHAnsi" w:hAnsiTheme="minorHAnsi"/>
          <w:sz w:val="22"/>
          <w:szCs w:val="22"/>
        </w:rPr>
        <w:t>Eileen questioned the 5</w:t>
      </w:r>
      <w:r w:rsidR="004B5146" w:rsidRPr="000E4BBB">
        <w:rPr>
          <w:rFonts w:asciiTheme="minorHAnsi" w:hAnsiTheme="minorHAnsi"/>
          <w:sz w:val="22"/>
          <w:szCs w:val="22"/>
        </w:rPr>
        <w:t xml:space="preserve"> years vs. life of the establishment agreement. Wouldn’t 5 years or less give the Town a better opportunity to address issues as they come up</w:t>
      </w:r>
      <w:r w:rsidR="00D91208" w:rsidRPr="000E4BBB">
        <w:rPr>
          <w:rFonts w:asciiTheme="minorHAnsi" w:hAnsiTheme="minorHAnsi"/>
          <w:sz w:val="22"/>
          <w:szCs w:val="22"/>
        </w:rPr>
        <w:t>?</w:t>
      </w:r>
      <w:r w:rsidR="004B5146" w:rsidRPr="000E4BBB">
        <w:rPr>
          <w:rFonts w:asciiTheme="minorHAnsi" w:hAnsiTheme="minorHAnsi"/>
          <w:sz w:val="22"/>
          <w:szCs w:val="22"/>
        </w:rPr>
        <w:t xml:space="preserve"> What happens if after 5 years if the Town doesn’t renew a license? </w:t>
      </w:r>
      <w:r w:rsidRPr="000E4BBB">
        <w:rPr>
          <w:rFonts w:asciiTheme="minorHAnsi" w:hAnsiTheme="minorHAnsi"/>
          <w:sz w:val="22"/>
          <w:szCs w:val="22"/>
        </w:rPr>
        <w:t>There are a lot of inconsi</w:t>
      </w:r>
      <w:r w:rsidR="004B5146" w:rsidRPr="000E4BBB">
        <w:rPr>
          <w:rFonts w:asciiTheme="minorHAnsi" w:hAnsiTheme="minorHAnsi"/>
          <w:sz w:val="22"/>
          <w:szCs w:val="22"/>
        </w:rPr>
        <w:t>stencies within the law, so</w:t>
      </w:r>
      <w:r w:rsidRPr="000E4BBB">
        <w:rPr>
          <w:rFonts w:asciiTheme="minorHAnsi" w:hAnsiTheme="minorHAnsi"/>
          <w:sz w:val="22"/>
          <w:szCs w:val="22"/>
        </w:rPr>
        <w:t xml:space="preserve"> Nicole suggests the town has the agreement in place for the life of the establishment.</w:t>
      </w:r>
      <w:r w:rsidR="004B5146" w:rsidRPr="000E4BBB">
        <w:rPr>
          <w:rFonts w:asciiTheme="minorHAnsi" w:hAnsiTheme="minorHAnsi"/>
          <w:sz w:val="22"/>
          <w:szCs w:val="22"/>
        </w:rPr>
        <w:t xml:space="preserve"> There is nothing in place right now that</w:t>
      </w:r>
      <w:r w:rsidR="001F5EF6" w:rsidRPr="000E4BBB">
        <w:rPr>
          <w:rFonts w:asciiTheme="minorHAnsi" w:hAnsiTheme="minorHAnsi"/>
          <w:sz w:val="22"/>
          <w:szCs w:val="22"/>
        </w:rPr>
        <w:t xml:space="preserve"> would prevent an establishment </w:t>
      </w:r>
      <w:r w:rsidR="004B5146" w:rsidRPr="000E4BBB">
        <w:rPr>
          <w:rFonts w:asciiTheme="minorHAnsi" w:hAnsiTheme="minorHAnsi"/>
          <w:sz w:val="22"/>
          <w:szCs w:val="22"/>
        </w:rPr>
        <w:t xml:space="preserve">from getting a renewed contract </w:t>
      </w:r>
      <w:r w:rsidR="001F5EF6" w:rsidRPr="000E4BBB">
        <w:rPr>
          <w:rFonts w:asciiTheme="minorHAnsi" w:hAnsiTheme="minorHAnsi"/>
          <w:sz w:val="22"/>
          <w:szCs w:val="22"/>
        </w:rPr>
        <w:t>without a host community agreement. Both agreements have a reopener clause and a provision to allow for amendments.</w:t>
      </w:r>
    </w:p>
    <w:p w:rsidR="000E4BBB" w:rsidRDefault="000E4BBB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1F5EF6" w:rsidRDefault="001F5EF6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Nicol</w:t>
      </w:r>
      <w:r w:rsidR="000E4BBB">
        <w:rPr>
          <w:rFonts w:asciiTheme="minorHAnsi" w:hAnsiTheme="minorHAnsi"/>
          <w:sz w:val="22"/>
          <w:szCs w:val="22"/>
        </w:rPr>
        <w:t>e suggested that the Board</w:t>
      </w:r>
      <w:r>
        <w:rPr>
          <w:rFonts w:asciiTheme="minorHAnsi" w:hAnsiTheme="minorHAnsi"/>
          <w:sz w:val="22"/>
          <w:szCs w:val="22"/>
        </w:rPr>
        <w:t xml:space="preserve"> vote </w:t>
      </w:r>
      <w:r w:rsidR="003B6DB9">
        <w:rPr>
          <w:rFonts w:asciiTheme="minorHAnsi" w:hAnsiTheme="minorHAnsi"/>
          <w:sz w:val="22"/>
          <w:szCs w:val="22"/>
        </w:rPr>
        <w:t xml:space="preserve">on the provisions to </w:t>
      </w:r>
      <w:r w:rsidR="000E4BBB">
        <w:rPr>
          <w:rFonts w:asciiTheme="minorHAnsi" w:hAnsiTheme="minorHAnsi"/>
          <w:sz w:val="22"/>
          <w:szCs w:val="22"/>
        </w:rPr>
        <w:t>edit/remove, and she</w:t>
      </w:r>
      <w:r w:rsidR="003B6DB9">
        <w:rPr>
          <w:rFonts w:asciiTheme="minorHAnsi" w:hAnsiTheme="minorHAnsi"/>
          <w:sz w:val="22"/>
          <w:szCs w:val="22"/>
        </w:rPr>
        <w:t xml:space="preserve"> could then make the changes and send the agreements out to all concerned.</w:t>
      </w:r>
    </w:p>
    <w:p w:rsidR="000E4BBB" w:rsidRDefault="000E4BBB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E5188F" w:rsidRPr="00715ADC" w:rsidRDefault="00715ADC" w:rsidP="00715ADC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83665" w:rsidRPr="00715ADC">
        <w:rPr>
          <w:rFonts w:asciiTheme="minorHAnsi" w:hAnsiTheme="minorHAnsi"/>
          <w:sz w:val="22"/>
          <w:szCs w:val="22"/>
        </w:rPr>
        <w:t>Clarification on water use. Since applicant’s property does not use Town of Colrain water and sewer (private well), Nicole will amend that language.</w:t>
      </w:r>
    </w:p>
    <w:p w:rsidR="00E5188F" w:rsidRDefault="00E5188F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E5188F" w:rsidRDefault="00E5188F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The Select Board asks for the following changes:</w:t>
      </w:r>
    </w:p>
    <w:p w:rsidR="00483665" w:rsidRPr="00715ADC" w:rsidRDefault="00E5188F" w:rsidP="00715ADC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15ADC">
        <w:rPr>
          <w:rFonts w:asciiTheme="minorHAnsi" w:hAnsiTheme="minorHAnsi"/>
          <w:sz w:val="22"/>
          <w:szCs w:val="22"/>
        </w:rPr>
        <w:t>Strike out the Community Benefits Payment</w:t>
      </w:r>
      <w:r w:rsidR="008C6444">
        <w:rPr>
          <w:rFonts w:asciiTheme="minorHAnsi" w:hAnsiTheme="minorHAnsi"/>
          <w:sz w:val="22"/>
          <w:szCs w:val="22"/>
        </w:rPr>
        <w:t>.</w:t>
      </w:r>
    </w:p>
    <w:p w:rsidR="00E5188F" w:rsidRPr="00715ADC" w:rsidRDefault="00E5188F" w:rsidP="00715ADC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15ADC">
        <w:rPr>
          <w:rFonts w:asciiTheme="minorHAnsi" w:hAnsiTheme="minorHAnsi"/>
          <w:sz w:val="22"/>
          <w:szCs w:val="22"/>
        </w:rPr>
        <w:t>Extend the host agreement to the life of the business with the ability to reconsider the community impact fee every 5 years</w:t>
      </w:r>
      <w:r w:rsidR="008C6444">
        <w:rPr>
          <w:rFonts w:asciiTheme="minorHAnsi" w:hAnsiTheme="minorHAnsi"/>
          <w:sz w:val="22"/>
          <w:szCs w:val="22"/>
        </w:rPr>
        <w:t>.</w:t>
      </w:r>
    </w:p>
    <w:p w:rsidR="00E5188F" w:rsidRPr="00715ADC" w:rsidRDefault="00E5188F" w:rsidP="00715ADC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15ADC">
        <w:rPr>
          <w:rFonts w:asciiTheme="minorHAnsi" w:hAnsiTheme="minorHAnsi"/>
          <w:sz w:val="22"/>
          <w:szCs w:val="22"/>
        </w:rPr>
        <w:t xml:space="preserve">Amend the Re-opener/Review to say that if there are any changes in the law which would be to the detriment of the Town that they would have to come back and re-open negotiations. </w:t>
      </w:r>
    </w:p>
    <w:p w:rsidR="00653521" w:rsidRPr="00715ADC" w:rsidRDefault="00E5188F" w:rsidP="00715ADC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15ADC">
        <w:rPr>
          <w:rFonts w:asciiTheme="minorHAnsi" w:hAnsiTheme="minorHAnsi"/>
          <w:sz w:val="22"/>
          <w:szCs w:val="22"/>
        </w:rPr>
        <w:t>Changing the water requirements to apply to municipal water supply vs. private water supply.</w:t>
      </w:r>
    </w:p>
    <w:p w:rsidR="00D77784" w:rsidRPr="00715ADC" w:rsidRDefault="00D77784" w:rsidP="00715ADC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15ADC">
        <w:rPr>
          <w:rFonts w:asciiTheme="minorHAnsi" w:hAnsiTheme="minorHAnsi"/>
          <w:sz w:val="22"/>
          <w:szCs w:val="22"/>
        </w:rPr>
        <w:lastRenderedPageBreak/>
        <w:t>Add to the Re-order provision that if either of the companies engage in retail operations in any town they must come back and re-address the agreement with the Town.</w:t>
      </w:r>
    </w:p>
    <w:p w:rsidR="004706C7" w:rsidRDefault="00D77784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MOVED: Eileen moved that </w:t>
      </w:r>
      <w:proofErr w:type="spellStart"/>
      <w:r>
        <w:rPr>
          <w:rFonts w:asciiTheme="minorHAnsi" w:hAnsiTheme="minorHAnsi"/>
          <w:b/>
          <w:sz w:val="22"/>
          <w:szCs w:val="22"/>
        </w:rPr>
        <w:t>KPLaw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="00E965F2">
        <w:rPr>
          <w:rFonts w:asciiTheme="minorHAnsi" w:hAnsiTheme="minorHAnsi"/>
          <w:b/>
          <w:sz w:val="22"/>
          <w:szCs w:val="22"/>
        </w:rPr>
        <w:t>remove</w:t>
      </w:r>
      <w:r>
        <w:rPr>
          <w:rFonts w:asciiTheme="minorHAnsi" w:hAnsiTheme="minorHAnsi"/>
          <w:b/>
          <w:sz w:val="22"/>
          <w:szCs w:val="22"/>
        </w:rPr>
        <w:t xml:space="preserve"> the Community Benefits Payments</w:t>
      </w:r>
      <w:r w:rsidR="00715ADC">
        <w:rPr>
          <w:rFonts w:asciiTheme="minorHAnsi" w:hAnsiTheme="minorHAnsi"/>
          <w:b/>
          <w:sz w:val="22"/>
          <w:szCs w:val="22"/>
        </w:rPr>
        <w:t>;</w:t>
      </w:r>
      <w:r w:rsidR="00E965F2">
        <w:rPr>
          <w:rFonts w:asciiTheme="minorHAnsi" w:hAnsiTheme="minorHAnsi"/>
          <w:b/>
          <w:sz w:val="22"/>
          <w:szCs w:val="22"/>
        </w:rPr>
        <w:t xml:space="preserve"> </w:t>
      </w:r>
      <w:r w:rsidR="00715ADC">
        <w:rPr>
          <w:rFonts w:asciiTheme="minorHAnsi" w:hAnsiTheme="minorHAnsi"/>
          <w:b/>
          <w:sz w:val="22"/>
          <w:szCs w:val="22"/>
        </w:rPr>
        <w:t>to extend</w:t>
      </w:r>
      <w:r w:rsidR="00E965F2">
        <w:rPr>
          <w:rFonts w:asciiTheme="minorHAnsi" w:hAnsiTheme="minorHAnsi"/>
          <w:b/>
          <w:sz w:val="22"/>
          <w:szCs w:val="22"/>
        </w:rPr>
        <w:t xml:space="preserve"> the agreement to the life of the establishment with the ability to re-negotiate the Community Impact Fee</w:t>
      </w:r>
      <w:r w:rsidR="00715ADC">
        <w:rPr>
          <w:rFonts w:asciiTheme="minorHAnsi" w:hAnsiTheme="minorHAnsi"/>
          <w:b/>
          <w:sz w:val="22"/>
          <w:szCs w:val="22"/>
        </w:rPr>
        <w:t xml:space="preserve"> every 5 years;</w:t>
      </w:r>
      <w:r w:rsidR="00E965F2">
        <w:rPr>
          <w:rFonts w:asciiTheme="minorHAnsi" w:hAnsiTheme="minorHAnsi"/>
          <w:b/>
          <w:sz w:val="22"/>
          <w:szCs w:val="22"/>
        </w:rPr>
        <w:t xml:space="preserve"> </w:t>
      </w:r>
      <w:r w:rsidR="00715ADC">
        <w:rPr>
          <w:rFonts w:asciiTheme="minorHAnsi" w:hAnsiTheme="minorHAnsi"/>
          <w:b/>
          <w:sz w:val="22"/>
          <w:szCs w:val="22"/>
        </w:rPr>
        <w:t xml:space="preserve">to </w:t>
      </w:r>
      <w:r w:rsidR="00E965F2">
        <w:rPr>
          <w:rFonts w:asciiTheme="minorHAnsi" w:hAnsiTheme="minorHAnsi"/>
          <w:b/>
          <w:sz w:val="22"/>
          <w:szCs w:val="22"/>
        </w:rPr>
        <w:t>make revisions to the Re-Opener Agreement</w:t>
      </w:r>
      <w:r w:rsidR="00715ADC">
        <w:rPr>
          <w:rFonts w:asciiTheme="minorHAnsi" w:hAnsiTheme="minorHAnsi"/>
          <w:b/>
          <w:sz w:val="22"/>
          <w:szCs w:val="22"/>
        </w:rPr>
        <w:t>; change</w:t>
      </w:r>
      <w:r w:rsidR="00E965F2">
        <w:rPr>
          <w:rFonts w:asciiTheme="minorHAnsi" w:hAnsiTheme="minorHAnsi"/>
          <w:b/>
          <w:sz w:val="22"/>
          <w:szCs w:val="22"/>
        </w:rPr>
        <w:t xml:space="preserve"> the requirement for Water Metering t</w:t>
      </w:r>
      <w:r w:rsidR="00715ADC">
        <w:rPr>
          <w:rFonts w:asciiTheme="minorHAnsi" w:hAnsiTheme="minorHAnsi"/>
          <w:b/>
          <w:sz w:val="22"/>
          <w:szCs w:val="22"/>
        </w:rPr>
        <w:t>o be for municipal water supply and</w:t>
      </w:r>
      <w:r w:rsidR="00E965F2">
        <w:rPr>
          <w:rFonts w:asciiTheme="minorHAnsi" w:hAnsiTheme="minorHAnsi"/>
          <w:b/>
          <w:sz w:val="22"/>
          <w:szCs w:val="22"/>
        </w:rPr>
        <w:t xml:space="preserve"> not private water supply</w:t>
      </w:r>
      <w:r w:rsidR="00715ADC">
        <w:rPr>
          <w:rFonts w:asciiTheme="minorHAnsi" w:hAnsiTheme="minorHAnsi"/>
          <w:b/>
          <w:sz w:val="22"/>
          <w:szCs w:val="22"/>
        </w:rPr>
        <w:t>; and if applicants provide</w:t>
      </w:r>
      <w:r w:rsidR="00E965F2">
        <w:rPr>
          <w:rFonts w:asciiTheme="minorHAnsi" w:hAnsiTheme="minorHAnsi"/>
          <w:b/>
          <w:sz w:val="22"/>
          <w:szCs w:val="22"/>
        </w:rPr>
        <w:t xml:space="preserve"> product from their grow facility </w:t>
      </w:r>
      <w:r w:rsidR="008C6444">
        <w:rPr>
          <w:rFonts w:asciiTheme="minorHAnsi" w:hAnsiTheme="minorHAnsi"/>
          <w:b/>
          <w:sz w:val="22"/>
          <w:szCs w:val="22"/>
        </w:rPr>
        <w:t>in t</w:t>
      </w:r>
      <w:r w:rsidR="00715ADC">
        <w:rPr>
          <w:rFonts w:asciiTheme="minorHAnsi" w:hAnsiTheme="minorHAnsi"/>
          <w:b/>
          <w:sz w:val="22"/>
          <w:szCs w:val="22"/>
        </w:rPr>
        <w:t>own</w:t>
      </w:r>
      <w:r w:rsidR="00E965F2">
        <w:rPr>
          <w:rFonts w:asciiTheme="minorHAnsi" w:hAnsiTheme="minorHAnsi"/>
          <w:b/>
          <w:sz w:val="22"/>
          <w:szCs w:val="22"/>
        </w:rPr>
        <w:t xml:space="preserve"> to their own retail establishment</w:t>
      </w:r>
      <w:r w:rsidR="00715ADC">
        <w:rPr>
          <w:rFonts w:asciiTheme="minorHAnsi" w:hAnsiTheme="minorHAnsi"/>
          <w:b/>
          <w:sz w:val="22"/>
          <w:szCs w:val="22"/>
        </w:rPr>
        <w:t>,</w:t>
      </w:r>
      <w:r w:rsidR="00E965F2">
        <w:rPr>
          <w:rFonts w:asciiTheme="minorHAnsi" w:hAnsiTheme="minorHAnsi"/>
          <w:b/>
          <w:sz w:val="22"/>
          <w:szCs w:val="22"/>
        </w:rPr>
        <w:t xml:space="preserve"> we would revisit defining the </w:t>
      </w:r>
      <w:r w:rsidR="007318A2">
        <w:rPr>
          <w:rFonts w:asciiTheme="minorHAnsi" w:hAnsiTheme="minorHAnsi"/>
          <w:b/>
          <w:sz w:val="22"/>
          <w:szCs w:val="22"/>
        </w:rPr>
        <w:t>term “</w:t>
      </w:r>
      <w:r w:rsidR="00E965F2">
        <w:rPr>
          <w:rFonts w:asciiTheme="minorHAnsi" w:hAnsiTheme="minorHAnsi"/>
          <w:b/>
          <w:sz w:val="22"/>
          <w:szCs w:val="22"/>
        </w:rPr>
        <w:t>gross sales.</w:t>
      </w:r>
      <w:r w:rsidR="007318A2">
        <w:rPr>
          <w:rFonts w:asciiTheme="minorHAnsi" w:hAnsiTheme="minorHAnsi"/>
          <w:b/>
          <w:sz w:val="22"/>
          <w:szCs w:val="22"/>
        </w:rPr>
        <w:t>”</w:t>
      </w:r>
      <w:r w:rsidR="00E965F2">
        <w:rPr>
          <w:rFonts w:asciiTheme="minorHAnsi" w:hAnsiTheme="minorHAnsi"/>
          <w:b/>
          <w:sz w:val="22"/>
          <w:szCs w:val="22"/>
        </w:rPr>
        <w:t xml:space="preserve"> These revisions would apply to host agreement</w:t>
      </w:r>
      <w:r w:rsidR="00AF5B96">
        <w:rPr>
          <w:rFonts w:asciiTheme="minorHAnsi" w:hAnsiTheme="minorHAnsi"/>
          <w:b/>
          <w:sz w:val="22"/>
          <w:szCs w:val="22"/>
        </w:rPr>
        <w:t>s</w:t>
      </w:r>
      <w:r w:rsidR="00E965F2">
        <w:rPr>
          <w:rFonts w:asciiTheme="minorHAnsi" w:hAnsiTheme="minorHAnsi"/>
          <w:b/>
          <w:sz w:val="22"/>
          <w:szCs w:val="22"/>
        </w:rPr>
        <w:t xml:space="preserve"> with</w:t>
      </w:r>
      <w:r w:rsidR="00715ADC">
        <w:rPr>
          <w:rFonts w:asciiTheme="minorHAnsi" w:hAnsiTheme="minorHAnsi"/>
          <w:b/>
          <w:sz w:val="22"/>
          <w:szCs w:val="22"/>
        </w:rPr>
        <w:t xml:space="preserve"> both</w:t>
      </w:r>
      <w:r w:rsidR="00E965F2">
        <w:rPr>
          <w:rFonts w:asciiTheme="minorHAnsi" w:hAnsiTheme="minorHAnsi"/>
          <w:b/>
          <w:sz w:val="22"/>
          <w:szCs w:val="22"/>
        </w:rPr>
        <w:t xml:space="preserve"> Wellman Farms and Twisted Yield</w:t>
      </w:r>
      <w:r w:rsidR="00AF5B96">
        <w:rPr>
          <w:rFonts w:asciiTheme="minorHAnsi" w:hAnsiTheme="minorHAnsi"/>
          <w:b/>
          <w:sz w:val="22"/>
          <w:szCs w:val="22"/>
        </w:rPr>
        <w:t>. Mark seconded. Approved unanimously.</w:t>
      </w:r>
    </w:p>
    <w:p w:rsidR="004706C7" w:rsidRDefault="004706C7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4706C7" w:rsidRDefault="004706C7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The Select Board authorizes Nicole to send Kevin a revised copy of the agreement to distribute to the Board concurrent with both parties</w:t>
      </w:r>
      <w:r w:rsidR="007318A2">
        <w:rPr>
          <w:rFonts w:asciiTheme="minorHAnsi" w:hAnsiTheme="minorHAnsi"/>
          <w:sz w:val="22"/>
          <w:szCs w:val="22"/>
        </w:rPr>
        <w:t>, Wellman Farms and Twisted Yield,</w:t>
      </w:r>
      <w:r>
        <w:rPr>
          <w:rFonts w:asciiTheme="minorHAnsi" w:hAnsiTheme="minorHAnsi"/>
          <w:sz w:val="22"/>
          <w:szCs w:val="22"/>
        </w:rPr>
        <w:t xml:space="preserve"> as well.</w:t>
      </w:r>
    </w:p>
    <w:p w:rsidR="002F2C06" w:rsidRPr="0066257B" w:rsidRDefault="004706C7" w:rsidP="0051457D">
      <w:pPr>
        <w:ind w:left="1440" w:hanging="216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77784">
        <w:rPr>
          <w:rFonts w:asciiTheme="minorHAnsi" w:hAnsiTheme="minorHAnsi"/>
          <w:sz w:val="22"/>
          <w:szCs w:val="22"/>
        </w:rPr>
        <w:tab/>
      </w:r>
      <w:r w:rsidR="002F2C06">
        <w:rPr>
          <w:rFonts w:asciiTheme="minorHAnsi" w:hAnsiTheme="minorHAnsi"/>
          <w:b/>
        </w:rPr>
        <w:tab/>
      </w:r>
    </w:p>
    <w:p w:rsidR="0051457D" w:rsidRDefault="0051457D" w:rsidP="0051457D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New</w:t>
      </w:r>
      <w:r w:rsidR="007A21B9">
        <w:rPr>
          <w:rFonts w:asciiTheme="minorHAnsi" w:hAnsiTheme="minorHAnsi"/>
          <w:b/>
          <w:sz w:val="22"/>
          <w:szCs w:val="22"/>
        </w:rPr>
        <w:t xml:space="preserve"> Business</w:t>
      </w:r>
      <w:r w:rsidR="007A21B9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Proposal from Weston and Sampson – Extra Work to Address Colrain Road Safety Planning Study</w:t>
      </w:r>
    </w:p>
    <w:p w:rsidR="0051457D" w:rsidRDefault="0051457D" w:rsidP="0051457D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MOVED: </w:t>
      </w:r>
      <w:r w:rsidRPr="0066257B">
        <w:rPr>
          <w:rFonts w:asciiTheme="minorHAnsi" w:hAnsiTheme="minorHAnsi"/>
          <w:sz w:val="22"/>
          <w:szCs w:val="22"/>
        </w:rPr>
        <w:t>Joe moved to accept the proposal from Weston and Sampson for Extra Work to Address Colrain Road Safety Planning Study</w:t>
      </w:r>
      <w:r>
        <w:rPr>
          <w:rFonts w:asciiTheme="minorHAnsi" w:hAnsiTheme="minorHAnsi"/>
          <w:sz w:val="22"/>
          <w:szCs w:val="22"/>
        </w:rPr>
        <w:t xml:space="preserve">. Mark Seconded. </w:t>
      </w:r>
      <w:r w:rsidRPr="0066257B">
        <w:rPr>
          <w:rFonts w:asciiTheme="minorHAnsi" w:hAnsiTheme="minorHAnsi"/>
          <w:b/>
          <w:sz w:val="22"/>
          <w:szCs w:val="22"/>
        </w:rPr>
        <w:t>Approved unanimously</w:t>
      </w:r>
      <w:r>
        <w:rPr>
          <w:rFonts w:asciiTheme="minorHAnsi" w:hAnsiTheme="minorHAnsi"/>
          <w:sz w:val="22"/>
          <w:szCs w:val="22"/>
        </w:rPr>
        <w:t>.</w:t>
      </w:r>
    </w:p>
    <w:p w:rsidR="0051457D" w:rsidRDefault="0051457D" w:rsidP="0051457D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51457D" w:rsidRDefault="0051457D" w:rsidP="0051457D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Chapter 90 Project Request – Proposal from Weston and Sampson –</w:t>
      </w:r>
      <w:r w:rsidR="006A2C56">
        <w:rPr>
          <w:rFonts w:asciiTheme="minorHAnsi" w:hAnsiTheme="minorHAnsi"/>
          <w:b/>
          <w:sz w:val="22"/>
          <w:szCs w:val="22"/>
        </w:rPr>
        <w:t xml:space="preserve"> Extra Work to Address Colrain R</w:t>
      </w:r>
      <w:r>
        <w:rPr>
          <w:rFonts w:asciiTheme="minorHAnsi" w:hAnsiTheme="minorHAnsi"/>
          <w:b/>
          <w:sz w:val="22"/>
          <w:szCs w:val="22"/>
        </w:rPr>
        <w:t>oad Safety Planning Study</w:t>
      </w:r>
    </w:p>
    <w:p w:rsidR="0051457D" w:rsidRPr="00E20B4A" w:rsidRDefault="0051457D" w:rsidP="0051457D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MOVED: </w:t>
      </w:r>
      <w:r w:rsidR="00040527">
        <w:rPr>
          <w:rFonts w:asciiTheme="minorHAnsi" w:hAnsiTheme="minorHAnsi"/>
          <w:sz w:val="22"/>
          <w:szCs w:val="22"/>
        </w:rPr>
        <w:t xml:space="preserve">Eileen moved to move </w:t>
      </w:r>
      <w:r>
        <w:rPr>
          <w:rFonts w:asciiTheme="minorHAnsi" w:hAnsiTheme="minorHAnsi"/>
          <w:sz w:val="22"/>
          <w:szCs w:val="22"/>
        </w:rPr>
        <w:t xml:space="preserve">the Chapter 90 </w:t>
      </w:r>
      <w:r w:rsidR="006A2C56">
        <w:rPr>
          <w:rFonts w:asciiTheme="minorHAnsi" w:hAnsiTheme="minorHAnsi"/>
          <w:sz w:val="22"/>
          <w:szCs w:val="22"/>
        </w:rPr>
        <w:t>Project Request</w:t>
      </w:r>
      <w:r>
        <w:rPr>
          <w:rFonts w:asciiTheme="minorHAnsi" w:hAnsiTheme="minorHAnsi"/>
          <w:sz w:val="22"/>
          <w:szCs w:val="22"/>
        </w:rPr>
        <w:t xml:space="preserve"> ($54,200)</w:t>
      </w:r>
      <w:r w:rsidR="006A2C56">
        <w:rPr>
          <w:rFonts w:asciiTheme="minorHAnsi" w:hAnsiTheme="minorHAnsi"/>
          <w:sz w:val="22"/>
          <w:szCs w:val="22"/>
        </w:rPr>
        <w:t xml:space="preserve"> to fund</w:t>
      </w:r>
      <w:r>
        <w:rPr>
          <w:rFonts w:asciiTheme="minorHAnsi" w:hAnsiTheme="minorHAnsi"/>
          <w:sz w:val="22"/>
          <w:szCs w:val="22"/>
        </w:rPr>
        <w:t xml:space="preserve"> the Weston and Sampson Proposal. Mark seconded. </w:t>
      </w:r>
      <w:r>
        <w:rPr>
          <w:rFonts w:asciiTheme="minorHAnsi" w:hAnsiTheme="minorHAnsi"/>
          <w:b/>
          <w:sz w:val="22"/>
          <w:szCs w:val="22"/>
        </w:rPr>
        <w:t>Approved unanimously.</w:t>
      </w:r>
    </w:p>
    <w:p w:rsidR="0051457D" w:rsidRDefault="0051457D" w:rsidP="002F2C06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2F2C06" w:rsidRDefault="0051457D" w:rsidP="002F2C06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Old Business</w:t>
      </w:r>
      <w:r>
        <w:rPr>
          <w:rFonts w:asciiTheme="minorHAnsi" w:hAnsiTheme="minorHAnsi"/>
          <w:b/>
          <w:sz w:val="22"/>
          <w:szCs w:val="22"/>
        </w:rPr>
        <w:tab/>
      </w:r>
      <w:r w:rsidR="00D70174">
        <w:rPr>
          <w:rFonts w:asciiTheme="minorHAnsi" w:hAnsiTheme="minorHAnsi"/>
          <w:b/>
          <w:sz w:val="22"/>
          <w:szCs w:val="22"/>
        </w:rPr>
        <w:t>Recycling Contract</w:t>
      </w:r>
    </w:p>
    <w:p w:rsidR="00E20B4A" w:rsidRDefault="00E20B4A" w:rsidP="0051457D">
      <w:pPr>
        <w:ind w:left="1440" w:hanging="216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423C21">
        <w:rPr>
          <w:rFonts w:asciiTheme="minorHAnsi" w:hAnsiTheme="minorHAnsi"/>
          <w:b/>
          <w:sz w:val="22"/>
          <w:szCs w:val="22"/>
        </w:rPr>
        <w:t xml:space="preserve">MOVED: </w:t>
      </w:r>
      <w:r w:rsidR="00423C21">
        <w:rPr>
          <w:rFonts w:asciiTheme="minorHAnsi" w:hAnsiTheme="minorHAnsi"/>
          <w:sz w:val="22"/>
          <w:szCs w:val="22"/>
        </w:rPr>
        <w:t>Joe moved that we sign the Contract between the Massachusetts Department of Environmental Protection, the Contractor</w:t>
      </w:r>
      <w:r w:rsidR="008C6444">
        <w:rPr>
          <w:rFonts w:asciiTheme="minorHAnsi" w:hAnsiTheme="minorHAnsi"/>
          <w:sz w:val="22"/>
          <w:szCs w:val="22"/>
        </w:rPr>
        <w:t>,</w:t>
      </w:r>
      <w:r w:rsidR="00423C21">
        <w:rPr>
          <w:rFonts w:asciiTheme="minorHAnsi" w:hAnsiTheme="minorHAnsi"/>
          <w:sz w:val="22"/>
          <w:szCs w:val="22"/>
        </w:rPr>
        <w:t xml:space="preserve"> and a Dual Stream Designated Community.</w:t>
      </w:r>
      <w:r w:rsidR="002F2C06"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51457D" w:rsidRPr="00423C21" w:rsidRDefault="00423C21" w:rsidP="002F2C06">
      <w:pPr>
        <w:pStyle w:val="Default"/>
        <w:ind w:left="1440" w:hanging="1440"/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Mark seconded. </w:t>
      </w:r>
      <w:r w:rsidRPr="00423C21"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Approved unanimously</w:t>
      </w:r>
      <w:r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23C21" w:rsidRDefault="00E20B4A" w:rsidP="002F2C06">
      <w:pPr>
        <w:pStyle w:val="Default"/>
        <w:ind w:left="1440" w:hanging="144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E20B4A" w:rsidRDefault="00423C21" w:rsidP="002F2C06">
      <w:pPr>
        <w:pStyle w:val="Default"/>
        <w:ind w:left="1440" w:hanging="144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E20B4A" w:rsidRPr="00E20B4A"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Coordinator Contract</w:t>
      </w:r>
    </w:p>
    <w:p w:rsidR="00E20B4A" w:rsidRDefault="00E20B4A" w:rsidP="002F2C06">
      <w:pPr>
        <w:pStyle w:val="Default"/>
        <w:ind w:left="1440" w:hanging="1440"/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C790E"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Discussed status of Town Coordinator’s contract. </w:t>
      </w:r>
    </w:p>
    <w:p w:rsidR="00AE7E2C" w:rsidRDefault="00AE7E2C" w:rsidP="002F2C06">
      <w:pPr>
        <w:pStyle w:val="Default"/>
        <w:ind w:left="1440" w:hanging="1440"/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AE7E2C" w:rsidRDefault="00AE7E2C" w:rsidP="002F2C06">
      <w:pPr>
        <w:pStyle w:val="Default"/>
        <w:ind w:left="1440" w:hanging="144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Warrant for the March 3, 2020 Primary Elections</w:t>
      </w:r>
    </w:p>
    <w:p w:rsidR="00AE7E2C" w:rsidRDefault="00AE7E2C" w:rsidP="002F2C06">
      <w:pPr>
        <w:pStyle w:val="Default"/>
        <w:ind w:left="1440" w:hanging="144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MOVED: </w:t>
      </w:r>
      <w:r w:rsidR="00040527"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Joe moved to sign</w:t>
      </w:r>
      <w:r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Warrant for the presidential primaries</w:t>
      </w:r>
      <w:r w:rsidR="00EA30EF"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town committees</w:t>
      </w:r>
      <w:r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Mark seconded. </w:t>
      </w: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Approved unanimously.</w:t>
      </w:r>
    </w:p>
    <w:p w:rsidR="00AE7E2C" w:rsidRDefault="00AE7E2C" w:rsidP="002F2C06">
      <w:pPr>
        <w:pStyle w:val="Default"/>
        <w:ind w:left="1440" w:hanging="144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70174" w:rsidRPr="00AE7E2C" w:rsidRDefault="00AE7E2C" w:rsidP="002F2C06">
      <w:pPr>
        <w:pStyle w:val="Default"/>
        <w:ind w:left="1440" w:hanging="1440"/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Kevin asked the Select Board to consider setting a closing date for the Annual Town Meeting Warrant. It would be helpful to all, especially citizens bring</w:t>
      </w:r>
      <w:r w:rsidR="00D70174"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ing in petition/warrant articles who might have incorrect information on the article and not time to make corrections. Kevin will bring a date for this at the next meeting.</w:t>
      </w:r>
    </w:p>
    <w:p w:rsidR="002F2C06" w:rsidRDefault="002F2C06" w:rsidP="000457BC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</w:p>
    <w:p w:rsidR="002F2C06" w:rsidRDefault="000457BC" w:rsidP="00D70174">
      <w:pPr>
        <w:pStyle w:val="Default"/>
        <w:ind w:left="1440" w:hanging="1440"/>
        <w:rPr>
          <w:rFonts w:ascii="Calibri" w:eastAsia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D70174">
        <w:rPr>
          <w:rFonts w:ascii="Calibri" w:eastAsia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Draft of Town Policy for Disposal of Surplus/waste Materials Resulting from Public Works Projects.</w:t>
      </w:r>
    </w:p>
    <w:p w:rsidR="00D70174" w:rsidRPr="00D70174" w:rsidRDefault="00D70174" w:rsidP="00D70174">
      <w:pPr>
        <w:pStyle w:val="Default"/>
        <w:ind w:left="1440" w:hanging="1440"/>
        <w:rPr>
          <w:rFonts w:ascii="Calibri" w:eastAsia="Calibri" w:hAnsi="Calibri" w:cs="Calibri"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policy is with </w:t>
      </w:r>
      <w:r w:rsidR="00B24E53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C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ounsel.</w:t>
      </w: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ab/>
      </w: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D00B53">
        <w:rPr>
          <w:rFonts w:ascii="Calibri" w:eastAsia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Joe moved to close the meeting. Eileen seconded; approved unanimously.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meeting ended at </w:t>
      </w:r>
      <w:r w:rsidR="00D10751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7:35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p.m.</w:t>
      </w:r>
    </w:p>
    <w:p w:rsidR="008725BC" w:rsidRPr="00615694" w:rsidRDefault="007A21B9" w:rsidP="002F2C06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7A21B9" w:rsidRPr="0029362D" w:rsidRDefault="007A21B9" w:rsidP="00D10751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3B715F" w:rsidRDefault="007A21B9" w:rsidP="007A21B9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="007039DE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</w:rPr>
        <w:t xml:space="preserve"> by the Board of Selectmen</w:t>
      </w:r>
    </w:p>
    <w:p w:rsidR="007A21B9" w:rsidRPr="003B715F" w:rsidRDefault="007A21B9" w:rsidP="007A21B9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</w:rPr>
      </w:pPr>
      <w:r w:rsidRPr="003B715F">
        <w:rPr>
          <w:rFonts w:asciiTheme="minorHAnsi" w:hAnsiTheme="minorHAnsi"/>
        </w:rPr>
        <w:t>______________________________</w:t>
      </w:r>
    </w:p>
    <w:p w:rsidR="007A21B9" w:rsidRPr="00DC0E13" w:rsidRDefault="007A21B9" w:rsidP="007A21B9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2F2C06">
        <w:rPr>
          <w:rFonts w:asciiTheme="minorHAnsi" w:hAnsiTheme="minorHAnsi"/>
          <w:sz w:val="24"/>
          <w:szCs w:val="24"/>
          <w:vertAlign w:val="superscript"/>
        </w:rPr>
        <w:t>Eileen Sauvageau - Chairman</w:t>
      </w:r>
    </w:p>
    <w:p w:rsidR="007A21B9" w:rsidRPr="00DC0E13" w:rsidRDefault="007A21B9" w:rsidP="007A21B9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7A21B9" w:rsidRPr="003B715F" w:rsidRDefault="007A21B9" w:rsidP="007A21B9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7A21B9" w:rsidRPr="002F2C06" w:rsidRDefault="007A21B9" w:rsidP="007A21B9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2F2C06">
        <w:rPr>
          <w:rFonts w:asciiTheme="minorHAnsi" w:hAnsiTheme="minorHAnsi"/>
          <w:sz w:val="24"/>
          <w:szCs w:val="24"/>
          <w:vertAlign w:val="superscript"/>
        </w:rPr>
        <w:t>Mark Thibodeau</w:t>
      </w:r>
    </w:p>
    <w:p w:rsidR="007A21B9" w:rsidRPr="003B715F" w:rsidRDefault="007A21B9" w:rsidP="007A21B9">
      <w:pPr>
        <w:ind w:left="1440"/>
        <w:rPr>
          <w:rFonts w:asciiTheme="minorHAnsi" w:hAnsiTheme="minorHAnsi"/>
          <w:vertAlign w:val="superscript"/>
        </w:rPr>
      </w:pP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7A21B9" w:rsidRPr="002F2C06" w:rsidRDefault="007A21B9" w:rsidP="007A21B9">
      <w:pPr>
        <w:ind w:left="5040" w:firstLine="720"/>
        <w:rPr>
          <w:rFonts w:asciiTheme="minorHAnsi" w:hAnsiTheme="minorHAnsi"/>
          <w:sz w:val="24"/>
          <w:szCs w:val="24"/>
        </w:rPr>
      </w:pPr>
      <w:r w:rsidRPr="002F2C06">
        <w:rPr>
          <w:rFonts w:asciiTheme="minorHAnsi" w:hAnsiTheme="minorHAnsi"/>
          <w:sz w:val="24"/>
          <w:szCs w:val="24"/>
          <w:vertAlign w:val="superscript"/>
        </w:rPr>
        <w:t>Joe Kurland</w:t>
      </w:r>
    </w:p>
    <w:p w:rsidR="007A21B9" w:rsidRDefault="007A21B9" w:rsidP="007A21B9">
      <w:pPr>
        <w:jc w:val="center"/>
      </w:pPr>
    </w:p>
    <w:p w:rsidR="007A21B9" w:rsidRDefault="007A21B9" w:rsidP="007A21B9"/>
    <w:p w:rsidR="007A21B9" w:rsidRDefault="007A21B9" w:rsidP="007A21B9"/>
    <w:p w:rsidR="007A21B9" w:rsidRDefault="007A21B9" w:rsidP="007A21B9"/>
    <w:p w:rsidR="007A21B9" w:rsidRDefault="007A21B9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7A21B9" w:rsidRDefault="007A21B9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257494" w:rsidRDefault="00257494">
      <w:pPr>
        <w:spacing w:after="160" w:line="259" w:lineRule="auto"/>
      </w:pPr>
      <w:r>
        <w:br w:type="page"/>
      </w:r>
    </w:p>
    <w:p w:rsidR="004A25FC" w:rsidRDefault="00257494" w:rsidP="00257494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Documents</w:t>
      </w:r>
    </w:p>
    <w:p w:rsidR="00257494" w:rsidRDefault="00257494" w:rsidP="00257494">
      <w:pPr>
        <w:jc w:val="center"/>
        <w:rPr>
          <w:rFonts w:ascii="Candara" w:hAnsi="Candara"/>
          <w:sz w:val="24"/>
          <w:szCs w:val="24"/>
        </w:rPr>
      </w:pPr>
    </w:p>
    <w:p w:rsidR="00257494" w:rsidRDefault="00A0246F" w:rsidP="00257494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Selectmen Meeting Notes</w:t>
      </w:r>
    </w:p>
    <w:p w:rsidR="00A0246F" w:rsidRDefault="00A0246F" w:rsidP="00257494">
      <w:pPr>
        <w:rPr>
          <w:rFonts w:ascii="Candara" w:hAnsi="Candara"/>
          <w:sz w:val="24"/>
          <w:szCs w:val="24"/>
        </w:rPr>
      </w:pPr>
    </w:p>
    <w:p w:rsidR="00A0246F" w:rsidRDefault="00A0246F" w:rsidP="00257494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Host Community Agreement between the Town of Colrain and Wellman Farm, Inc. for the Siting of a Recreational Marijuana Establishment.</w:t>
      </w:r>
    </w:p>
    <w:p w:rsidR="00A0246F" w:rsidRDefault="00A0246F" w:rsidP="00257494">
      <w:pPr>
        <w:rPr>
          <w:rFonts w:ascii="Candara" w:hAnsi="Candara"/>
          <w:sz w:val="24"/>
          <w:szCs w:val="24"/>
        </w:rPr>
      </w:pPr>
    </w:p>
    <w:p w:rsidR="00A0246F" w:rsidRDefault="00A0246F" w:rsidP="00A0246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Host Community Agreement between the Town of Colrain and Twisted Yields L.L.C. for the Siting of a Recreational Marijuana Establishment.</w:t>
      </w:r>
    </w:p>
    <w:p w:rsidR="00A0246F" w:rsidRDefault="00A0246F" w:rsidP="00257494">
      <w:pPr>
        <w:rPr>
          <w:rFonts w:ascii="Candara" w:hAnsi="Candara"/>
          <w:sz w:val="24"/>
          <w:szCs w:val="24"/>
        </w:rPr>
      </w:pPr>
    </w:p>
    <w:p w:rsidR="00A0246F" w:rsidRDefault="00A0246F" w:rsidP="00257494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Letter to Kevin Fox from Weston &amp; Sampson Re: Intersection Improvements, Main Road, Jacksonville Road and Greenfield Road, Town of Colrain, MA Proposal for Extra Work to Address Colrain Road Safety Planning Study</w:t>
      </w:r>
    </w:p>
    <w:p w:rsidR="00A0246F" w:rsidRDefault="00A0246F" w:rsidP="00257494">
      <w:pPr>
        <w:rPr>
          <w:rFonts w:ascii="Candara" w:hAnsi="Candara"/>
          <w:sz w:val="24"/>
          <w:szCs w:val="24"/>
        </w:rPr>
      </w:pPr>
    </w:p>
    <w:p w:rsidR="00A0246F" w:rsidRDefault="00A0246F" w:rsidP="00257494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Contract between t</w:t>
      </w:r>
      <w:r w:rsidR="00233D9C">
        <w:rPr>
          <w:rFonts w:ascii="Candara" w:hAnsi="Candara"/>
          <w:sz w:val="24"/>
          <w:szCs w:val="24"/>
        </w:rPr>
        <w:t>he Massachusetts Department of E</w:t>
      </w:r>
      <w:bookmarkStart w:id="0" w:name="_GoBack"/>
      <w:bookmarkEnd w:id="0"/>
      <w:r>
        <w:rPr>
          <w:rFonts w:ascii="Candara" w:hAnsi="Candara"/>
          <w:sz w:val="24"/>
          <w:szCs w:val="24"/>
        </w:rPr>
        <w:t>nvironmental Protection, the Contractor and a Dual Stream Designated Community.</w:t>
      </w:r>
    </w:p>
    <w:p w:rsidR="00A0246F" w:rsidRDefault="00A0246F" w:rsidP="00257494">
      <w:pPr>
        <w:rPr>
          <w:rFonts w:ascii="Candara" w:hAnsi="Candara"/>
          <w:sz w:val="24"/>
          <w:szCs w:val="24"/>
        </w:rPr>
      </w:pPr>
    </w:p>
    <w:p w:rsidR="00A0246F" w:rsidRPr="00257494" w:rsidRDefault="00A0246F" w:rsidP="00257494">
      <w:pPr>
        <w:rPr>
          <w:rFonts w:ascii="Candara" w:hAnsi="Candara"/>
          <w:sz w:val="24"/>
          <w:szCs w:val="24"/>
        </w:rPr>
      </w:pPr>
    </w:p>
    <w:sectPr w:rsidR="00A0246F" w:rsidRPr="00257494" w:rsidSect="00A21D8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0A" w:rsidRDefault="00257494">
      <w:r>
        <w:separator/>
      </w:r>
    </w:p>
  </w:endnote>
  <w:endnote w:type="continuationSeparator" w:id="0">
    <w:p w:rsidR="0008770A" w:rsidRDefault="002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88" w:rsidRDefault="002A467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8C6444">
      <w:rPr>
        <w:noProof/>
      </w:rPr>
      <w:t>2020-02-10_Select_Board_Minutes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0A" w:rsidRDefault="00257494">
      <w:r>
        <w:separator/>
      </w:r>
    </w:p>
  </w:footnote>
  <w:footnote w:type="continuationSeparator" w:id="0">
    <w:p w:rsidR="0008770A" w:rsidRDefault="0025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136"/>
    <w:multiLevelType w:val="hybridMultilevel"/>
    <w:tmpl w:val="62ACE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6E5F01"/>
    <w:multiLevelType w:val="hybridMultilevel"/>
    <w:tmpl w:val="26B43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1734FC"/>
    <w:multiLevelType w:val="hybridMultilevel"/>
    <w:tmpl w:val="326CC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B9"/>
    <w:rsid w:val="00040527"/>
    <w:rsid w:val="000457BC"/>
    <w:rsid w:val="0008770A"/>
    <w:rsid w:val="00091AEF"/>
    <w:rsid w:val="000E4BBB"/>
    <w:rsid w:val="001A3954"/>
    <w:rsid w:val="001F5EF6"/>
    <w:rsid w:val="00233D9C"/>
    <w:rsid w:val="00257494"/>
    <w:rsid w:val="002A4671"/>
    <w:rsid w:val="002C790E"/>
    <w:rsid w:val="002F2C06"/>
    <w:rsid w:val="00384B8A"/>
    <w:rsid w:val="003B6DB9"/>
    <w:rsid w:val="00423C21"/>
    <w:rsid w:val="00435C49"/>
    <w:rsid w:val="004706C7"/>
    <w:rsid w:val="00483665"/>
    <w:rsid w:val="004A25FC"/>
    <w:rsid w:val="004B5146"/>
    <w:rsid w:val="004C3313"/>
    <w:rsid w:val="0051457D"/>
    <w:rsid w:val="005F7F84"/>
    <w:rsid w:val="00653521"/>
    <w:rsid w:val="0066257B"/>
    <w:rsid w:val="006A2C56"/>
    <w:rsid w:val="007039DE"/>
    <w:rsid w:val="00715ADC"/>
    <w:rsid w:val="007318A2"/>
    <w:rsid w:val="007A21B9"/>
    <w:rsid w:val="008725BC"/>
    <w:rsid w:val="008C6444"/>
    <w:rsid w:val="00924135"/>
    <w:rsid w:val="009E1CC2"/>
    <w:rsid w:val="00A0246F"/>
    <w:rsid w:val="00A4088C"/>
    <w:rsid w:val="00AE7E2C"/>
    <w:rsid w:val="00AF5B96"/>
    <w:rsid w:val="00B24E53"/>
    <w:rsid w:val="00B70C74"/>
    <w:rsid w:val="00BC0C3E"/>
    <w:rsid w:val="00C15290"/>
    <w:rsid w:val="00C30775"/>
    <w:rsid w:val="00C60E60"/>
    <w:rsid w:val="00D00B53"/>
    <w:rsid w:val="00D10751"/>
    <w:rsid w:val="00D158E0"/>
    <w:rsid w:val="00D70174"/>
    <w:rsid w:val="00D77784"/>
    <w:rsid w:val="00D91208"/>
    <w:rsid w:val="00E20B4A"/>
    <w:rsid w:val="00E467F3"/>
    <w:rsid w:val="00E5188F"/>
    <w:rsid w:val="00E62FB9"/>
    <w:rsid w:val="00E647BF"/>
    <w:rsid w:val="00E965F2"/>
    <w:rsid w:val="00EA30EF"/>
    <w:rsid w:val="00F34BA7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FFA41-39A2-43D0-929C-B6BF17D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21B9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1B9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Formal1">
    <w:name w:val="Formal1"/>
    <w:basedOn w:val="Normal"/>
    <w:rsid w:val="007A21B9"/>
    <w:pPr>
      <w:spacing w:before="60" w:after="60"/>
    </w:pPr>
    <w:rPr>
      <w:sz w:val="24"/>
    </w:rPr>
  </w:style>
  <w:style w:type="paragraph" w:styleId="Title">
    <w:name w:val="Title"/>
    <w:basedOn w:val="Normal"/>
    <w:link w:val="TitleChar"/>
    <w:qFormat/>
    <w:rsid w:val="007A21B9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21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A21B9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7A21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B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F2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14</cp:revision>
  <cp:lastPrinted>2020-02-20T15:57:00Z</cp:lastPrinted>
  <dcterms:created xsi:type="dcterms:W3CDTF">2020-02-11T13:49:00Z</dcterms:created>
  <dcterms:modified xsi:type="dcterms:W3CDTF">2020-02-20T16:31:00Z</dcterms:modified>
</cp:coreProperties>
</file>